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C" w:rsidRDefault="006D192C">
      <w:r>
        <w:t>Lancaster County Pharmacists Association</w:t>
      </w:r>
    </w:p>
    <w:p w:rsidR="006D192C" w:rsidRDefault="006D192C">
      <w:r>
        <w:t>Board of Directors</w:t>
      </w:r>
    </w:p>
    <w:p w:rsidR="006D192C" w:rsidRDefault="006D192C">
      <w:r>
        <w:t>May 6, 2020 (Zoom Meeting)</w:t>
      </w:r>
    </w:p>
    <w:p w:rsidR="006D192C" w:rsidRDefault="006D192C"/>
    <w:p w:rsidR="006D192C" w:rsidRDefault="006D192C">
      <w:r>
        <w:t>I. Call to Order</w:t>
      </w:r>
    </w:p>
    <w:p w:rsidR="006D192C" w:rsidRDefault="006D192C">
      <w:r>
        <w:t>A. Antitrust Policy Adherence</w:t>
      </w:r>
    </w:p>
    <w:p w:rsidR="006D192C" w:rsidRDefault="006D192C">
      <w:r>
        <w:t>B. Attendance: Jay Rhodes, PJ Ortmann, Bob Kayden, Todd Grove, Emalee Hribick,                 Kelly White, Denise Alexander, Vasili Ioannidis, Todd Grove</w:t>
      </w:r>
    </w:p>
    <w:p w:rsidR="006D192C" w:rsidRDefault="006D192C">
      <w:r>
        <w:t>C. Review of Previous Minutes</w:t>
      </w:r>
    </w:p>
    <w:p w:rsidR="006D192C" w:rsidRDefault="006D192C">
      <w:pPr>
        <w:ind w:firstLine="720"/>
      </w:pPr>
      <w:r>
        <w:t>1. Any changes? No</w:t>
      </w:r>
    </w:p>
    <w:p w:rsidR="006D192C" w:rsidRDefault="006D192C">
      <w:pPr>
        <w:ind w:firstLine="720"/>
      </w:pPr>
      <w:r>
        <w:t>2. Motion to approve: Shaina Kulp</w:t>
      </w:r>
    </w:p>
    <w:p w:rsidR="006D192C" w:rsidRDefault="006D192C">
      <w:pPr>
        <w:ind w:firstLine="720"/>
      </w:pPr>
      <w:r>
        <w:t>3. Second: Bob Kayden</w:t>
      </w:r>
    </w:p>
    <w:p w:rsidR="006D192C" w:rsidRDefault="006D192C">
      <w:r>
        <w:t>D. Agenda and Minutes Requirement</w:t>
      </w:r>
    </w:p>
    <w:p w:rsidR="006D192C" w:rsidRDefault="006D192C">
      <w:r>
        <w:t xml:space="preserve"> </w:t>
      </w:r>
    </w:p>
    <w:p w:rsidR="006D192C" w:rsidRDefault="006D192C">
      <w:r>
        <w:t>II. Old Business:</w:t>
      </w:r>
    </w:p>
    <w:p w:rsidR="006D192C" w:rsidRDefault="006D192C"/>
    <w:p w:rsidR="006D192C" w:rsidRDefault="006D192C">
      <w:r>
        <w:t>III. Financials:</w:t>
      </w:r>
    </w:p>
    <w:p w:rsidR="006D192C" w:rsidRDefault="006D192C">
      <w:r>
        <w:t>1.PPA Educational Fund $3,337.54 as of January 1 (not posted is DeLong check)</w:t>
      </w:r>
    </w:p>
    <w:p w:rsidR="006D192C" w:rsidRDefault="006D192C">
      <w:r>
        <w:t>2.General $5,022.35</w:t>
      </w:r>
    </w:p>
    <w:p w:rsidR="006D192C" w:rsidRDefault="006D192C">
      <w:r>
        <w:t xml:space="preserve">3. $242.28 to Todd Grove for Hershey CE food, 2 $200 awardsLCPA Science Fair Award </w:t>
      </w:r>
    </w:p>
    <w:p w:rsidR="006D192C" w:rsidRDefault="006D192C">
      <w:r>
        <w:t>​</w:t>
      </w:r>
    </w:p>
    <w:p w:rsidR="006D192C" w:rsidRDefault="006D192C">
      <w:r>
        <w:t>IV. Membership Updates:</w:t>
      </w:r>
    </w:p>
    <w:p w:rsidR="006D192C" w:rsidRDefault="006D192C">
      <w:r>
        <w:t>1. 96 members in January</w:t>
      </w:r>
    </w:p>
    <w:p w:rsidR="006D192C" w:rsidRDefault="006D192C"/>
    <w:p w:rsidR="006D192C" w:rsidRDefault="006D192C">
      <w:r>
        <w:t>V. LCPA Update:</w:t>
      </w:r>
    </w:p>
    <w:p w:rsidR="006D192C" w:rsidRDefault="006D192C">
      <w:r>
        <w:t xml:space="preserve">  </w:t>
      </w:r>
    </w:p>
    <w:p w:rsidR="006D192C" w:rsidRDefault="006D192C">
      <w:r>
        <w:t>VI. PPA Update:</w:t>
      </w:r>
    </w:p>
    <w:p w:rsidR="006D192C" w:rsidRDefault="006D192C">
      <w:r>
        <w:t>A. PAC donations are important especially after so much work and progress in the past              year</w:t>
      </w:r>
    </w:p>
    <w:p w:rsidR="006D192C" w:rsidRDefault="006D192C"/>
    <w:p w:rsidR="006D192C" w:rsidRDefault="006D192C">
      <w:r>
        <w:t>VII. Website:</w:t>
      </w:r>
    </w:p>
    <w:p w:rsidR="006D192C" w:rsidRDefault="006D192C">
      <w:r>
        <w:t>A. No updates</w:t>
      </w:r>
    </w:p>
    <w:p w:rsidR="006D192C" w:rsidRDefault="006D192C">
      <w:r>
        <w:t xml:space="preserve"> </w:t>
      </w:r>
    </w:p>
    <w:p w:rsidR="006D192C" w:rsidRDefault="006D192C">
      <w:r>
        <w:t>VIII. Community Relations:</w:t>
      </w:r>
    </w:p>
    <w:p w:rsidR="006D192C" w:rsidRDefault="006D192C"/>
    <w:p w:rsidR="006D192C" w:rsidRDefault="006D192C">
      <w:r>
        <w:t>X. Physician Relations:</w:t>
      </w:r>
    </w:p>
    <w:p w:rsidR="006D192C" w:rsidRDefault="006D192C"/>
    <w:p w:rsidR="006D192C" w:rsidRDefault="006D192C">
      <w:r>
        <w:t xml:space="preserve"> </w:t>
      </w:r>
    </w:p>
    <w:p w:rsidR="006D192C" w:rsidRDefault="006D192C">
      <w:r>
        <w:t>XI. Opioid/Controlled Substances:</w:t>
      </w:r>
    </w:p>
    <w:p w:rsidR="006D192C" w:rsidRDefault="006D192C">
      <w:r>
        <w:t xml:space="preserve">A. Narcan Grant- still available; contact Julia Ressler at LGH if need more (also has                    Deterra Med disposal systems if anyone interested) </w:t>
      </w:r>
    </w:p>
    <w:p w:rsidR="006D192C" w:rsidRDefault="006D192C">
      <w:r>
        <w:t xml:space="preserve"> </w:t>
      </w:r>
    </w:p>
    <w:p w:rsidR="006D192C" w:rsidRDefault="006D192C">
      <w:r>
        <w:t>XII. Programs:</w:t>
      </w:r>
    </w:p>
    <w:p w:rsidR="006D192C" w:rsidRDefault="006D192C">
      <w:pPr>
        <w:numPr>
          <w:ilvl w:val="0"/>
          <w:numId w:val="1"/>
        </w:numPr>
      </w:pPr>
      <w:r>
        <w:t xml:space="preserve">None scheduled so far, will have to see what is available option wise. Online might be our only choice. </w:t>
      </w:r>
    </w:p>
    <w:p w:rsidR="006D192C" w:rsidRDefault="006D192C">
      <w:r>
        <w:t xml:space="preserve"> </w:t>
      </w:r>
    </w:p>
    <w:p w:rsidR="006D192C" w:rsidRDefault="006D192C">
      <w:r>
        <w:t>XIII. Future of LCPA:</w:t>
      </w:r>
    </w:p>
    <w:p w:rsidR="006D192C" w:rsidRDefault="006D192C"/>
    <w:p w:rsidR="006D192C" w:rsidRDefault="006D192C">
      <w:r>
        <w:t>XIV. Other Business:</w:t>
      </w:r>
    </w:p>
    <w:p w:rsidR="006D192C" w:rsidRDefault="006D192C">
      <w:r>
        <w:t xml:space="preserve"> </w:t>
      </w:r>
    </w:p>
    <w:p w:rsidR="006D192C" w:rsidRDefault="006D192C">
      <w:r>
        <w:t>XV. Adjournment and Next Board Meeting:</w:t>
      </w:r>
    </w:p>
    <w:p w:rsidR="006D192C" w:rsidRDefault="006D192C">
      <w:pPr>
        <w:numPr>
          <w:ilvl w:val="0"/>
          <w:numId w:val="2"/>
        </w:numPr>
      </w:pPr>
      <w:r>
        <w:t xml:space="preserve">TBD </w:t>
      </w:r>
    </w:p>
    <w:p w:rsidR="006D192C" w:rsidRDefault="006D192C"/>
    <w:p w:rsidR="006D192C" w:rsidRDefault="006D192C"/>
    <w:sectPr w:rsidR="006D192C" w:rsidSect="00E23C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19F3"/>
    <w:multiLevelType w:val="multilevel"/>
    <w:tmpl w:val="886AB4B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68694634"/>
    <w:multiLevelType w:val="multilevel"/>
    <w:tmpl w:val="E19482B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98E"/>
    <w:rsid w:val="000D1CF5"/>
    <w:rsid w:val="006D192C"/>
    <w:rsid w:val="009A698E"/>
    <w:rsid w:val="00B92F3F"/>
    <w:rsid w:val="00E23C87"/>
    <w:rsid w:val="00E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87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3C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3C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3C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3C8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3C8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3C8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F1E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F1E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F1E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F1E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F1E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F1E"/>
    <w:rPr>
      <w:rFonts w:asciiTheme="minorHAnsi" w:eastAsiaTheme="minorEastAsia" w:hAnsiTheme="minorHAnsi" w:cstheme="minorBidi"/>
      <w:b/>
      <w:bCs/>
      <w:lang/>
    </w:rPr>
  </w:style>
  <w:style w:type="paragraph" w:styleId="Title">
    <w:name w:val="Title"/>
    <w:basedOn w:val="Normal"/>
    <w:next w:val="Normal"/>
    <w:link w:val="TitleChar"/>
    <w:uiPriority w:val="99"/>
    <w:qFormat/>
    <w:rsid w:val="00E23C8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F1E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E23C8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D2F1E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County Pharmacists Association</dc:title>
  <dc:subject/>
  <dc:creator>QS1 ACCT</dc:creator>
  <cp:keywords/>
  <dc:description/>
  <cp:lastModifiedBy>Denise Alexander</cp:lastModifiedBy>
  <cp:revision>2</cp:revision>
  <dcterms:created xsi:type="dcterms:W3CDTF">2020-05-29T17:09:00Z</dcterms:created>
  <dcterms:modified xsi:type="dcterms:W3CDTF">2020-05-29T17:09:00Z</dcterms:modified>
</cp:coreProperties>
</file>